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42C" w:rsidRPr="00E4342C" w:rsidRDefault="00E4342C" w:rsidP="00E4342C">
      <w:pPr>
        <w:spacing w:before="100" w:beforeAutospacing="1"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kern w:val="36"/>
          <w:sz w:val="48"/>
          <w:szCs w:val="48"/>
          <w:lang w:eastAsia="ru-RU"/>
        </w:rPr>
      </w:pPr>
      <w:r w:rsidRPr="00E4342C">
        <w:rPr>
          <w:rFonts w:ascii="Montserrat" w:eastAsia="Times New Roman" w:hAnsi="Montserrat" w:cs="Times New Roman"/>
          <w:b/>
          <w:bCs/>
          <w:kern w:val="36"/>
          <w:sz w:val="48"/>
          <w:szCs w:val="48"/>
          <w:lang w:eastAsia="ru-RU"/>
        </w:rPr>
        <w:t>Независимая оценка качества образования</w:t>
      </w:r>
    </w:p>
    <w:p w:rsidR="00E4342C" w:rsidRPr="00E4342C" w:rsidRDefault="00E4342C" w:rsidP="00E4342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Независимая оценка качества образования (далее - НОКО)</w:t>
      </w: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оценочная процедура, которая направлена на получение сведений об образовательной деятельности организаций, осуществляющих образовательную деятельность, о качестве подготовки обучающихся и реализации образовательных программ, предоставление участникам отношений в сфере образования соответствующей информации об уровне организации работы по реализации образовательных программ на основе общедоступной информации и улучшения информированности потребителей о качестве работы образовательных организаций через: </w:t>
      </w:r>
    </w:p>
    <w:p w:rsidR="00E4342C" w:rsidRPr="00E4342C" w:rsidRDefault="00E4342C" w:rsidP="00E4342C">
      <w:pPr>
        <w:numPr>
          <w:ilvl w:val="0"/>
          <w:numId w:val="1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к оценке качества образования общественных и общественно-профессиональных организаций, негосударственных, автономных некоммерческих организаций, отдельных физических лиц в качестве экспертов, специализирующихся на вопросах оценки качества образования;</w:t>
      </w:r>
    </w:p>
    <w:p w:rsidR="00E4342C" w:rsidRPr="00E4342C" w:rsidRDefault="00E4342C" w:rsidP="00E4342C">
      <w:pPr>
        <w:numPr>
          <w:ilvl w:val="0"/>
          <w:numId w:val="1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координацию действий федеральных и региональных органов исполнительной власти, негосударственных структур, общественных, общественно-профессиональных организаций по повышению качества условий образовательного процесса, реализуемых образовательными организациями образовательных программ, результатов освоения образовательных программ, определяемых федеральными государственными образовательными стандартами и потребностями потребителей образовательных услуг;</w:t>
      </w:r>
    </w:p>
    <w:p w:rsidR="00E4342C" w:rsidRPr="00E4342C" w:rsidRDefault="00E4342C" w:rsidP="00E4342C">
      <w:pPr>
        <w:numPr>
          <w:ilvl w:val="0"/>
          <w:numId w:val="1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содержания и способов организации образовательного процесса в образовательных организациях для достижения соответствия результатов освоения образовательных программ современным требованиям в соответствии с федеральными государственными образовательными стандартами;</w:t>
      </w:r>
    </w:p>
    <w:p w:rsidR="00E4342C" w:rsidRPr="00E4342C" w:rsidRDefault="00E4342C" w:rsidP="00E4342C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повышению эффективности, качества и доступности образовательных услуг.</w:t>
      </w:r>
    </w:p>
    <w:p w:rsidR="00E4342C" w:rsidRPr="00E4342C" w:rsidRDefault="00E4342C" w:rsidP="00E4342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основных критериев независимой оценки качества деятельности организаций, осуществляющих образовательную деятельность, выступают:</w:t>
      </w:r>
    </w:p>
    <w:p w:rsidR="00E4342C" w:rsidRPr="00E4342C" w:rsidRDefault="00E4342C" w:rsidP="00E4342C">
      <w:pPr>
        <w:numPr>
          <w:ilvl w:val="0"/>
          <w:numId w:val="2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открытость и доступность информации об организациях, осуществляющих образовательную деятельность;</w:t>
      </w:r>
    </w:p>
    <w:p w:rsidR="00E4342C" w:rsidRPr="00E4342C" w:rsidRDefault="00E4342C" w:rsidP="00E4342C">
      <w:pPr>
        <w:numPr>
          <w:ilvl w:val="0"/>
          <w:numId w:val="2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комфортность условий, в которых осуществляется образовательная деятельность;</w:t>
      </w:r>
    </w:p>
    <w:p w:rsidR="00E4342C" w:rsidRPr="00E4342C" w:rsidRDefault="00E4342C" w:rsidP="00E4342C">
      <w:pPr>
        <w:numPr>
          <w:ilvl w:val="0"/>
          <w:numId w:val="2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доброжелательность, вежливость, компетентность работников;</w:t>
      </w:r>
    </w:p>
    <w:p w:rsidR="00E4342C" w:rsidRPr="00E4342C" w:rsidRDefault="00E4342C" w:rsidP="00E4342C">
      <w:pPr>
        <w:numPr>
          <w:ilvl w:val="0"/>
          <w:numId w:val="2"/>
        </w:numPr>
        <w:spacing w:before="100" w:before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удовлетворенность качеством образовательной деятельности организаций, осуществляющих образовательную деятельность.</w:t>
      </w:r>
    </w:p>
    <w:p w:rsidR="00E4342C" w:rsidRPr="00E4342C" w:rsidRDefault="00E4342C" w:rsidP="00E4342C">
      <w:pPr>
        <w:shd w:val="clear" w:color="auto" w:fill="F8F8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D616CCB" wp14:editId="6FA45FF7">
            <wp:extent cx="6067425" cy="1762125"/>
            <wp:effectExtent l="0" t="0" r="9525" b="9525"/>
            <wp:docPr id="1" name="Рисунок 1" descr="Изображен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я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42C" w:rsidRPr="00E4342C" w:rsidRDefault="00E4342C" w:rsidP="00E4342C">
      <w:pPr>
        <w:shd w:val="clear" w:color="auto" w:fill="F8F8FA"/>
        <w:spacing w:before="300" w:after="210" w:line="479" w:lineRule="atLeast"/>
        <w:outlineLvl w:val="1"/>
        <w:rPr>
          <w:rFonts w:ascii="Montserrat" w:eastAsia="Times New Roman" w:hAnsi="Montserrat" w:cs="Times New Roman"/>
          <w:b/>
          <w:bCs/>
          <w:sz w:val="36"/>
          <w:szCs w:val="36"/>
          <w:lang w:eastAsia="ru-RU"/>
        </w:rPr>
      </w:pPr>
      <w:r w:rsidRPr="00E4342C">
        <w:rPr>
          <w:rFonts w:ascii="Montserrat" w:eastAsia="Times New Roman" w:hAnsi="Montserrat" w:cs="Times New Roman"/>
          <w:b/>
          <w:bCs/>
          <w:sz w:val="36"/>
          <w:szCs w:val="36"/>
          <w:lang w:eastAsia="ru-RU"/>
        </w:rPr>
        <w:t>Независимая оценка качества образования</w:t>
      </w:r>
    </w:p>
    <w:p w:rsidR="00E4342C" w:rsidRPr="00E4342C" w:rsidRDefault="00E4342C" w:rsidP="00E4342C">
      <w:pPr>
        <w:shd w:val="clear" w:color="auto" w:fill="F8F8FA"/>
        <w:spacing w:before="9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4342C">
        <w:rPr>
          <w:rFonts w:ascii="Times New Roman" w:eastAsia="Times New Roman" w:hAnsi="Times New Roman" w:cs="Times New Roman"/>
          <w:sz w:val="21"/>
          <w:szCs w:val="21"/>
          <w:lang w:eastAsia="ru-RU"/>
        </w:rPr>
        <w:t>это оценочная процедура, которая осуществляется в отношении деятельности образовательных организаций, включает оценку качества образовательной деятельности образовательных организаций и подготовки обучающихся, учитывая степень усвоения ими образовательной программы или ее частей.</w:t>
      </w:r>
    </w:p>
    <w:p w:rsidR="00912E97" w:rsidRDefault="00E4342C">
      <w:bookmarkStart w:id="0" w:name="_GoBack"/>
      <w:bookmarkEnd w:id="0"/>
    </w:p>
    <w:sectPr w:rsidR="00912E97" w:rsidSect="00E434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948F3"/>
    <w:multiLevelType w:val="multilevel"/>
    <w:tmpl w:val="B79A2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6575C9"/>
    <w:multiLevelType w:val="multilevel"/>
    <w:tmpl w:val="FBB2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2C"/>
    <w:rsid w:val="00377138"/>
    <w:rsid w:val="00400CEB"/>
    <w:rsid w:val="00E4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6A20E-EB27-42CA-B1E8-B45ECEC9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0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1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7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25308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98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74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15373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14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4252474">
              <w:marLeft w:val="0"/>
              <w:marRight w:val="0"/>
              <w:marTop w:val="1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99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1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51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8662854"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3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15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28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884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3595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2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616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2026-02-24T05:58:00Z</dcterms:created>
  <dcterms:modified xsi:type="dcterms:W3CDTF">2026-02-24T05:59:00Z</dcterms:modified>
</cp:coreProperties>
</file>